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52EDF" w14:textId="77777777" w:rsidR="00842027" w:rsidRPr="00AD4B41" w:rsidRDefault="00842027" w:rsidP="00AD4B41">
      <w:pPr>
        <w:pStyle w:val="Overskrift2"/>
        <w:keepLines w:val="0"/>
        <w:spacing w:before="0" w:after="210"/>
        <w:rPr>
          <w:rFonts w:asciiTheme="minorHAnsi" w:eastAsiaTheme="minorHAnsi" w:hAnsiTheme="minorHAnsi" w:cstheme="minorBidi"/>
          <w:szCs w:val="22"/>
        </w:rPr>
      </w:pPr>
      <w:r w:rsidRPr="00AD4B41">
        <w:rPr>
          <w:rFonts w:asciiTheme="minorHAnsi" w:eastAsiaTheme="minorHAnsi" w:hAnsiTheme="minorHAnsi" w:cstheme="minorBidi"/>
          <w:szCs w:val="22"/>
        </w:rPr>
        <w:t>Vejledning til hjælp ved ansvarsdeling</w:t>
      </w:r>
    </w:p>
    <w:p w14:paraId="55740C9C" w14:textId="77777777" w:rsidR="002B36FF" w:rsidRDefault="002B36FF" w:rsidP="002B36FF">
      <w:r>
        <w:t>Ved uenighed mellem region og kommune om udleveringsforpligtelsen må borgeren aldrig komme i klemme.</w:t>
      </w:r>
    </w:p>
    <w:p w14:paraId="60149037" w14:textId="77777777" w:rsidR="002B36FF" w:rsidRDefault="002B36FF" w:rsidP="002B36FF">
      <w:r>
        <w:t>Trin 1: Afgør hvem der har initiativpligten og udleverer produktet, hvis begge parter vurderer, det er nødvendigt</w:t>
      </w:r>
      <w:r w:rsidR="00371C48">
        <w:t xml:space="preserve"> for borgeren at få det pågældende produkt</w:t>
      </w:r>
      <w:r>
        <w:t>.</w:t>
      </w:r>
    </w:p>
    <w:p w14:paraId="0FED7C21" w14:textId="57D13099" w:rsidR="002B36FF" w:rsidRDefault="002B36FF" w:rsidP="002B36FF">
      <w:r>
        <w:t>Trin 2: Udfyld skema</w:t>
      </w:r>
      <w:r w:rsidR="00371C48">
        <w:t>et, hvis hospital og kommune er enige om, at sagen skal behandles i Afklaringsudvalget.</w:t>
      </w:r>
      <w:r w:rsidR="00D5428D">
        <w:t xml:space="preserve"> Skemaet må således først sendes til Afklaringsudvalget, når </w:t>
      </w:r>
      <w:r w:rsidR="00873220">
        <w:t>hospital og kommune har været i dialog herom.</w:t>
      </w:r>
    </w:p>
    <w:p w14:paraId="24BFB1EA" w14:textId="20D7E5FA" w:rsidR="002B36FF" w:rsidRDefault="002B36FF" w:rsidP="002B36FF">
      <w:r>
        <w:t xml:space="preserve">Trin 3: </w:t>
      </w:r>
      <w:r w:rsidR="00371C48">
        <w:t>Vejledende a</w:t>
      </w:r>
      <w:r w:rsidRPr="008A6192">
        <w:t>fklaring af ansvarsdeling og afregning</w:t>
      </w:r>
      <w:r w:rsidR="00371C48">
        <w:t xml:space="preserve">. Hospitalet og kommunen </w:t>
      </w:r>
      <w:r>
        <w:t>indsende</w:t>
      </w:r>
      <w:r w:rsidR="00371C48">
        <w:t>r</w:t>
      </w:r>
      <w:r>
        <w:t xml:space="preserve">  skema til </w:t>
      </w:r>
      <w:hyperlink r:id="rId7" w:history="1">
        <w:r w:rsidR="00D84F4F" w:rsidRPr="0017242D">
          <w:rPr>
            <w:rStyle w:val="Hyperlink"/>
          </w:rPr>
          <w:t>sunspl@rm.dk</w:t>
        </w:r>
      </w:hyperlink>
      <w:r>
        <w:rPr>
          <w:rStyle w:val="Hyperlink"/>
        </w:rPr>
        <w:t>)</w:t>
      </w:r>
      <w:r w:rsidR="00371C48">
        <w:rPr>
          <w:rStyle w:val="Hyperlink"/>
        </w:rPr>
        <w:t>.</w:t>
      </w:r>
    </w:p>
    <w:p w14:paraId="69193320" w14:textId="77777777" w:rsidR="002B36FF" w:rsidRDefault="002B36FF" w:rsidP="002B36FF"/>
    <w:p w14:paraId="06CB39A8" w14:textId="77777777" w:rsidR="002B36FF" w:rsidRPr="00AD4B41" w:rsidRDefault="002B36FF" w:rsidP="002B36FF">
      <w:pPr>
        <w:rPr>
          <w:b/>
          <w:sz w:val="22"/>
        </w:rPr>
      </w:pPr>
      <w:r w:rsidRPr="00AD4B41">
        <w:rPr>
          <w:b/>
          <w:sz w:val="22"/>
        </w:rPr>
        <w:t>Vejledning til trin 1:</w:t>
      </w:r>
      <w:r>
        <w:rPr>
          <w:b/>
          <w:sz w:val="22"/>
        </w:rPr>
        <w:t xml:space="preserve"> </w:t>
      </w:r>
      <w:r w:rsidRPr="008A6192">
        <w:rPr>
          <w:b/>
          <w:sz w:val="22"/>
        </w:rPr>
        <w:t>Afgør hvem der har initiativpligten og udleverer produktet, hvis begge parter vurderer, det er nødvendigt</w:t>
      </w:r>
    </w:p>
    <w:p w14:paraId="3D6F8C24" w14:textId="77777777" w:rsidR="002B36FF" w:rsidRDefault="002B36FF" w:rsidP="002B36FF">
      <w:pPr>
        <w:pStyle w:val="Sidehoved"/>
      </w:pPr>
      <w:r>
        <w:t xml:space="preserve">Der står følgende om Initiativpligten i Afklaringskataloget: </w:t>
      </w:r>
    </w:p>
    <w:p w14:paraId="7B601E10" w14:textId="77777777" w:rsidR="002B36FF" w:rsidRDefault="002B36FF" w:rsidP="002B36FF">
      <w:pPr>
        <w:pStyle w:val="NormalWeb"/>
        <w:shd w:val="clear" w:color="auto" w:fill="FFFFFF"/>
      </w:pPr>
      <w:r>
        <w:rPr>
          <w:rFonts w:ascii="Verdana" w:hAnsi="Verdana"/>
          <w:i/>
          <w:iCs/>
          <w:sz w:val="20"/>
          <w:szCs w:val="20"/>
          <w:lang w:eastAsia="en-US"/>
        </w:rPr>
        <w:t>"I tilfælde, hvor der opstår tvivl om, hvorvidt det er regionen eller kommunen, der er ansvarlig for betaling og levering af et nødvendigt produkt, som begge parter er enige om, er nødvendigt for borgeren, er det vigtigt, at tvivlen ikke kommer borgeren til skade. Den myndighed, der har tættest kontakt med borgeren, skal i givet fald umiddelbart levere det nødvendige produkt til borgeren, hvorefter betalingsspørgsmålet må afklares mellem de involverede myndigheder.</w:t>
      </w:r>
    </w:p>
    <w:p w14:paraId="316E359D" w14:textId="77777777" w:rsidR="002B36FF" w:rsidRDefault="002B36FF" w:rsidP="002B36FF">
      <w:pPr>
        <w:pStyle w:val="Sidehoved"/>
      </w:pPr>
      <w:r>
        <w:t>Når initiativpligten anvendes, forudsættes følgende:</w:t>
      </w:r>
    </w:p>
    <w:p w14:paraId="6C0B8DCB" w14:textId="77777777" w:rsidR="002B36FF" w:rsidRDefault="002B36FF" w:rsidP="002B36FF">
      <w:pPr>
        <w:pStyle w:val="Listeafsnit"/>
        <w:numPr>
          <w:ilvl w:val="0"/>
          <w:numId w:val="1"/>
        </w:numPr>
        <w:spacing w:after="0" w:line="280" w:lineRule="atLeast"/>
        <w:rPr>
          <w:rFonts w:eastAsia="Times New Roman"/>
        </w:rPr>
      </w:pPr>
      <w:r>
        <w:rPr>
          <w:rFonts w:eastAsia="Times New Roman"/>
        </w:rPr>
        <w:t xml:space="preserve">At parterne har været i </w:t>
      </w:r>
      <w:r w:rsidRPr="00113FDC">
        <w:rPr>
          <w:rFonts w:eastAsia="Times New Roman"/>
        </w:rPr>
        <w:t>dialog</w:t>
      </w:r>
      <w:r>
        <w:rPr>
          <w:rFonts w:eastAsia="Times New Roman"/>
        </w:rPr>
        <w:t xml:space="preserve"> om sagen</w:t>
      </w:r>
    </w:p>
    <w:p w14:paraId="124B82B6"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parterne</w:t>
      </w:r>
      <w:r w:rsidRPr="00113FDC">
        <w:rPr>
          <w:rFonts w:eastAsia="Times New Roman"/>
          <w:b/>
        </w:rPr>
        <w:t xml:space="preserve"> </w:t>
      </w:r>
      <w:r w:rsidRPr="00AC347F">
        <w:rPr>
          <w:rFonts w:eastAsia="Times New Roman"/>
        </w:rPr>
        <w:t>er</w:t>
      </w:r>
      <w:r>
        <w:rPr>
          <w:rFonts w:eastAsia="Times New Roman"/>
          <w:b/>
        </w:rPr>
        <w:t xml:space="preserve"> </w:t>
      </w:r>
      <w:r w:rsidRPr="00113FDC">
        <w:rPr>
          <w:rFonts w:eastAsia="Times New Roman"/>
          <w:b/>
        </w:rPr>
        <w:t>enige om</w:t>
      </w:r>
      <w:r w:rsidRPr="00113FDC">
        <w:rPr>
          <w:rFonts w:eastAsia="Times New Roman"/>
        </w:rPr>
        <w:t>, at det pågældende produkt</w:t>
      </w:r>
      <w:r>
        <w:rPr>
          <w:rFonts w:eastAsia="Times New Roman"/>
        </w:rPr>
        <w:t xml:space="preserve"> er nødvendig for borger</w:t>
      </w:r>
    </w:p>
    <w:p w14:paraId="75E22B33"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parterne</w:t>
      </w:r>
      <w:r w:rsidRPr="00113FDC">
        <w:rPr>
          <w:rFonts w:eastAsia="Times New Roman"/>
        </w:rPr>
        <w:t xml:space="preserve"> </w:t>
      </w:r>
      <w:r>
        <w:rPr>
          <w:rFonts w:eastAsia="Times New Roman"/>
        </w:rPr>
        <w:t xml:space="preserve">er </w:t>
      </w:r>
      <w:r w:rsidRPr="00113FDC">
        <w:rPr>
          <w:rFonts w:eastAsia="Times New Roman"/>
        </w:rPr>
        <w:t xml:space="preserve">enige om, hvem der har </w:t>
      </w:r>
      <w:r>
        <w:rPr>
          <w:rFonts w:eastAsia="Times New Roman"/>
        </w:rPr>
        <w:t>den tætteste kontakt med borger</w:t>
      </w:r>
      <w:r w:rsidRPr="00113FDC">
        <w:rPr>
          <w:rFonts w:eastAsia="Times New Roman"/>
        </w:rPr>
        <w:t xml:space="preserve"> og dermed udleverer produkt</w:t>
      </w:r>
      <w:r>
        <w:rPr>
          <w:rFonts w:eastAsia="Times New Roman"/>
        </w:rPr>
        <w:t>et i første omgang</w:t>
      </w:r>
    </w:p>
    <w:p w14:paraId="00A02E61"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parterne er enige om, at den part, der gøres ansvarlig for at udlevere produktet, afholder udgiften til produktet</w:t>
      </w:r>
    </w:p>
    <w:p w14:paraId="1C1FF39E" w14:textId="77777777" w:rsidR="002B36FF" w:rsidRDefault="002B36FF" w:rsidP="002B36FF">
      <w:pPr>
        <w:pStyle w:val="Listeafsnit"/>
        <w:numPr>
          <w:ilvl w:val="0"/>
          <w:numId w:val="1"/>
        </w:numPr>
        <w:spacing w:after="0" w:line="280" w:lineRule="atLeast"/>
        <w:rPr>
          <w:rFonts w:eastAsia="Times New Roman"/>
        </w:rPr>
      </w:pPr>
      <w:r>
        <w:rPr>
          <w:rFonts w:eastAsia="Times New Roman"/>
        </w:rPr>
        <w:t>At p</w:t>
      </w:r>
      <w:r w:rsidRPr="00AC347F">
        <w:rPr>
          <w:rFonts w:eastAsia="Times New Roman"/>
        </w:rPr>
        <w:t>arterne</w:t>
      </w:r>
      <w:r>
        <w:rPr>
          <w:rFonts w:eastAsia="Times New Roman"/>
        </w:rPr>
        <w:t xml:space="preserve"> ikke</w:t>
      </w:r>
      <w:r w:rsidRPr="00AC347F">
        <w:rPr>
          <w:rFonts w:eastAsia="Times New Roman"/>
        </w:rPr>
        <w:t xml:space="preserve"> lover </w:t>
      </w:r>
      <w:r>
        <w:rPr>
          <w:rFonts w:eastAsia="Times New Roman"/>
        </w:rPr>
        <w:t>n</w:t>
      </w:r>
      <w:r w:rsidRPr="00AC347F">
        <w:rPr>
          <w:rFonts w:eastAsia="Times New Roman"/>
        </w:rPr>
        <w:t>oget på hinandens vegne</w:t>
      </w:r>
    </w:p>
    <w:p w14:paraId="10D1A69B" w14:textId="77777777" w:rsidR="002B36FF" w:rsidRPr="00367865" w:rsidRDefault="002B36FF" w:rsidP="002B36FF">
      <w:pPr>
        <w:pStyle w:val="Listeafsnit"/>
        <w:numPr>
          <w:ilvl w:val="0"/>
          <w:numId w:val="1"/>
        </w:numPr>
        <w:spacing w:after="0" w:line="280" w:lineRule="atLeast"/>
        <w:rPr>
          <w:rFonts w:eastAsia="Times New Roman"/>
        </w:rPr>
      </w:pPr>
      <w:r w:rsidRPr="00367865">
        <w:rPr>
          <w:rFonts w:eastAsia="Times New Roman"/>
        </w:rPr>
        <w:t>At borgeren får udleveret produktet</w:t>
      </w:r>
    </w:p>
    <w:p w14:paraId="55F13BBF" w14:textId="77777777" w:rsidR="002B36FF" w:rsidRDefault="002B36FF" w:rsidP="002B36FF">
      <w:pPr>
        <w:pStyle w:val="NormalWeb"/>
        <w:shd w:val="clear" w:color="auto" w:fill="FFFFFF"/>
        <w:rPr>
          <w:rFonts w:ascii="Verdana" w:hAnsi="Verdana"/>
          <w:iCs/>
          <w:sz w:val="20"/>
          <w:szCs w:val="20"/>
          <w:lang w:eastAsia="en-US"/>
        </w:rPr>
      </w:pPr>
      <w:r>
        <w:rPr>
          <w:rFonts w:ascii="Verdana" w:hAnsi="Verdana"/>
          <w:iCs/>
          <w:sz w:val="20"/>
          <w:szCs w:val="20"/>
          <w:lang w:eastAsia="en-US"/>
        </w:rPr>
        <w:t>Hospitalet har den tætteste kontakt til borgeren når:</w:t>
      </w:r>
    </w:p>
    <w:p w14:paraId="228DEFC2" w14:textId="77777777" w:rsidR="002B36FF" w:rsidRDefault="002B36FF" w:rsidP="002B36FF">
      <w:pPr>
        <w:pStyle w:val="NormalWeb"/>
        <w:numPr>
          <w:ilvl w:val="0"/>
          <w:numId w:val="2"/>
        </w:numPr>
        <w:shd w:val="clear" w:color="auto" w:fill="FFFFFF"/>
        <w:rPr>
          <w:rFonts w:ascii="Verdana" w:hAnsi="Verdana"/>
          <w:iCs/>
          <w:sz w:val="20"/>
          <w:szCs w:val="20"/>
          <w:lang w:eastAsia="en-US"/>
        </w:rPr>
      </w:pPr>
      <w:r>
        <w:rPr>
          <w:rFonts w:ascii="Verdana" w:hAnsi="Verdana"/>
          <w:iCs/>
          <w:sz w:val="20"/>
          <w:szCs w:val="20"/>
          <w:lang w:eastAsia="en-US"/>
        </w:rPr>
        <w:t>Initiativet for, at borgeren har behov for produktet, kommer fra hospitalet i forbindelse med en behandling (indlæggelse, ambulant besøg, kontrol eller en telefonisk konsultation).</w:t>
      </w:r>
    </w:p>
    <w:p w14:paraId="3A33ADB5" w14:textId="77777777" w:rsidR="002B36FF" w:rsidRDefault="002B36FF" w:rsidP="002B36FF">
      <w:pPr>
        <w:pStyle w:val="NormalWeb"/>
        <w:shd w:val="clear" w:color="auto" w:fill="FFFFFF"/>
        <w:rPr>
          <w:rFonts w:ascii="Verdana" w:hAnsi="Verdana"/>
          <w:iCs/>
          <w:sz w:val="20"/>
          <w:szCs w:val="20"/>
          <w:lang w:eastAsia="en-US"/>
        </w:rPr>
      </w:pPr>
      <w:r>
        <w:rPr>
          <w:rFonts w:ascii="Verdana" w:hAnsi="Verdana"/>
          <w:iCs/>
          <w:sz w:val="20"/>
          <w:szCs w:val="20"/>
          <w:lang w:eastAsia="en-US"/>
        </w:rPr>
        <w:t>Kommunen har den tætteste kontakt til borgeren når:</w:t>
      </w:r>
    </w:p>
    <w:p w14:paraId="6B9BD67D" w14:textId="77777777" w:rsidR="002B36FF" w:rsidRPr="00367865" w:rsidRDefault="002B36FF" w:rsidP="002B36FF">
      <w:pPr>
        <w:pStyle w:val="NormalWeb"/>
        <w:numPr>
          <w:ilvl w:val="0"/>
          <w:numId w:val="2"/>
        </w:numPr>
        <w:shd w:val="clear" w:color="auto" w:fill="FFFFFF"/>
        <w:rPr>
          <w:rFonts w:ascii="Verdana" w:hAnsi="Verdana"/>
          <w:iCs/>
          <w:sz w:val="20"/>
          <w:szCs w:val="20"/>
          <w:lang w:eastAsia="en-US"/>
        </w:rPr>
      </w:pPr>
      <w:r>
        <w:rPr>
          <w:rFonts w:ascii="Verdana" w:hAnsi="Verdana"/>
          <w:iCs/>
          <w:sz w:val="20"/>
          <w:szCs w:val="20"/>
          <w:lang w:eastAsia="en-US"/>
        </w:rPr>
        <w:t>Initiativet for, at der er behov for produktet, kommer fra kommunen eller borgeren.</w:t>
      </w:r>
    </w:p>
    <w:p w14:paraId="54805C2A" w14:textId="77777777" w:rsidR="002B36FF" w:rsidRDefault="002B36FF" w:rsidP="002B36FF">
      <w:pPr>
        <w:rPr>
          <w:b/>
        </w:rPr>
      </w:pPr>
      <w:r>
        <w:t> </w:t>
      </w:r>
      <w:r>
        <w:rPr>
          <w:b/>
        </w:rPr>
        <w:br w:type="page"/>
      </w:r>
    </w:p>
    <w:p w14:paraId="5B5CA0AE" w14:textId="77777777" w:rsidR="002B36FF" w:rsidRPr="009D271A" w:rsidRDefault="002B36FF" w:rsidP="002B36FF">
      <w:pPr>
        <w:rPr>
          <w:b/>
        </w:rPr>
      </w:pPr>
      <w:r w:rsidRPr="00AD4B41">
        <w:rPr>
          <w:b/>
          <w:sz w:val="22"/>
        </w:rPr>
        <w:lastRenderedPageBreak/>
        <w:t>Vejledning til trin 2:</w:t>
      </w:r>
      <w:r>
        <w:rPr>
          <w:b/>
          <w:sz w:val="22"/>
        </w:rPr>
        <w:t xml:space="preserve"> </w:t>
      </w:r>
      <w:r w:rsidRPr="008A6192">
        <w:rPr>
          <w:b/>
          <w:sz w:val="22"/>
        </w:rPr>
        <w:t>Udfyld skema</w:t>
      </w:r>
    </w:p>
    <w:p w14:paraId="0B8D22DC" w14:textId="77777777" w:rsidR="002B36FF" w:rsidRDefault="002B36FF" w:rsidP="002B36FF">
      <w:r>
        <w:t>Hvis parterne ikke kan blive enige om, hvad det primære formål med anvendelsen af produktet er</w:t>
      </w:r>
      <w:r w:rsidRPr="00D82226">
        <w:t>,</w:t>
      </w:r>
      <w:r>
        <w:t xml:space="preserve"> udfylder de denne skabelon. </w:t>
      </w:r>
    </w:p>
    <w:p w14:paraId="407EF7C3" w14:textId="77777777" w:rsidR="002B36FF" w:rsidRPr="006538A6" w:rsidRDefault="002B36FF" w:rsidP="002B36FF">
      <w:pPr>
        <w:pStyle w:val="Listeafsnit"/>
        <w:spacing w:after="0"/>
        <w:ind w:left="0"/>
      </w:pPr>
      <w:r w:rsidRPr="00E643B8">
        <w:t xml:space="preserve"> </w:t>
      </w:r>
    </w:p>
    <w:tbl>
      <w:tblPr>
        <w:tblW w:w="0" w:type="auto"/>
        <w:tblCellMar>
          <w:left w:w="0" w:type="dxa"/>
          <w:right w:w="0" w:type="dxa"/>
        </w:tblCellMar>
        <w:tblLook w:val="04A0" w:firstRow="1" w:lastRow="0" w:firstColumn="1" w:lastColumn="0" w:noHBand="0" w:noVBand="1"/>
      </w:tblPr>
      <w:tblGrid>
        <w:gridCol w:w="4054"/>
        <w:gridCol w:w="5564"/>
      </w:tblGrid>
      <w:tr w:rsidR="002B36FF" w14:paraId="37B101B1" w14:textId="77777777" w:rsidTr="0030345E">
        <w:tc>
          <w:tcPr>
            <w:tcW w:w="4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F3C343" w14:textId="77777777" w:rsidR="002B36FF" w:rsidRDefault="002B36FF" w:rsidP="005A3F82">
            <w:pPr>
              <w:rPr>
                <w:rFonts w:ascii="Verdana" w:hAnsi="Verdana"/>
              </w:rPr>
            </w:pPr>
            <w:r>
              <w:rPr>
                <w:b/>
                <w:bCs/>
              </w:rPr>
              <w:t>Spørgsmål:</w:t>
            </w:r>
          </w:p>
        </w:tc>
        <w:tc>
          <w:tcPr>
            <w:tcW w:w="5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6CFDC" w14:textId="77777777" w:rsidR="002B36FF" w:rsidRDefault="002B36FF" w:rsidP="005A3F82">
            <w:pPr>
              <w:rPr>
                <w:rFonts w:ascii="Verdana" w:hAnsi="Verdana"/>
              </w:rPr>
            </w:pPr>
            <w:r>
              <w:rPr>
                <w:b/>
                <w:bCs/>
              </w:rPr>
              <w:t>Svar:</w:t>
            </w:r>
          </w:p>
        </w:tc>
      </w:tr>
      <w:tr w:rsidR="002B36FF" w14:paraId="02E128D9"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AA3D1" w14:textId="77777777" w:rsidR="002B36FF" w:rsidRDefault="002B36FF" w:rsidP="005A3F82">
            <w:pPr>
              <w:rPr>
                <w:rFonts w:ascii="Verdana" w:hAnsi="Verdana"/>
              </w:rPr>
            </w:pPr>
            <w:r>
              <w:t>Hvilket produkt er der tale om?</w:t>
            </w:r>
          </w:p>
          <w:p w14:paraId="738B4B76" w14:textId="77777777" w:rsidR="002B36FF" w:rsidRDefault="002B36FF" w:rsidP="005A3F82">
            <w:pPr>
              <w:rPr>
                <w:rFonts w:ascii="Verdana" w:hAnsi="Verdana"/>
              </w:rPr>
            </w:pPr>
          </w:p>
        </w:tc>
        <w:tc>
          <w:tcPr>
            <w:tcW w:w="5564" w:type="dxa"/>
            <w:tcBorders>
              <w:top w:val="nil"/>
              <w:left w:val="nil"/>
              <w:bottom w:val="single" w:sz="8" w:space="0" w:color="auto"/>
              <w:right w:val="single" w:sz="8" w:space="0" w:color="auto"/>
            </w:tcBorders>
            <w:tcMar>
              <w:top w:w="0" w:type="dxa"/>
              <w:left w:w="108" w:type="dxa"/>
              <w:bottom w:w="0" w:type="dxa"/>
              <w:right w:w="108" w:type="dxa"/>
            </w:tcMar>
            <w:hideMark/>
          </w:tcPr>
          <w:p w14:paraId="41DAD318" w14:textId="77777777" w:rsidR="002B36FF" w:rsidRDefault="002B36FF" w:rsidP="005A3F82">
            <w:pPr>
              <w:rPr>
                <w:rFonts w:ascii="Verdana" w:hAnsi="Verdana"/>
              </w:rPr>
            </w:pPr>
            <w:r>
              <w:t> </w:t>
            </w:r>
          </w:p>
        </w:tc>
      </w:tr>
      <w:tr w:rsidR="002B36FF" w14:paraId="3860CD04"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8BA3E" w14:textId="77777777" w:rsidR="002B36FF" w:rsidRDefault="002B36FF" w:rsidP="005A3F82">
            <w:pPr>
              <w:rPr>
                <w:rFonts w:ascii="Verdana" w:hAnsi="Verdana"/>
              </w:rPr>
            </w:pPr>
            <w:r>
              <w:t xml:space="preserve">Hvilken sammenhæng indgår produktet i? </w:t>
            </w:r>
          </w:p>
          <w:p w14:paraId="053D92DA" w14:textId="77777777" w:rsidR="002B36FF" w:rsidRDefault="002B36FF" w:rsidP="005A3F82">
            <w:pPr>
              <w:rPr>
                <w:rFonts w:ascii="Verdana" w:hAnsi="Verdana"/>
              </w:rPr>
            </w:pPr>
          </w:p>
        </w:tc>
        <w:tc>
          <w:tcPr>
            <w:tcW w:w="5564" w:type="dxa"/>
            <w:tcBorders>
              <w:top w:val="nil"/>
              <w:left w:val="nil"/>
              <w:bottom w:val="single" w:sz="8" w:space="0" w:color="auto"/>
              <w:right w:val="single" w:sz="8" w:space="0" w:color="auto"/>
            </w:tcBorders>
            <w:tcMar>
              <w:top w:w="0" w:type="dxa"/>
              <w:left w:w="108" w:type="dxa"/>
              <w:bottom w:w="0" w:type="dxa"/>
              <w:right w:w="108" w:type="dxa"/>
            </w:tcMar>
            <w:hideMark/>
          </w:tcPr>
          <w:p w14:paraId="263773C3" w14:textId="77777777" w:rsidR="002B36FF" w:rsidRDefault="002B36FF" w:rsidP="005A3F82">
            <w:pPr>
              <w:rPr>
                <w:rFonts w:ascii="Verdana" w:hAnsi="Verdana"/>
              </w:rPr>
            </w:pPr>
            <w:r>
              <w:t> </w:t>
            </w:r>
          </w:p>
        </w:tc>
      </w:tr>
      <w:tr w:rsidR="002B36FF" w14:paraId="502BEEE1"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5EFBC" w14:textId="77777777" w:rsidR="00A8326C" w:rsidRPr="00C30C83" w:rsidRDefault="002B36FF" w:rsidP="00A8326C">
            <w:pPr>
              <w:autoSpaceDE w:val="0"/>
              <w:autoSpaceDN w:val="0"/>
              <w:rPr>
                <w:rFonts w:eastAsia="Times New Roman" w:cs="Arial"/>
                <w:color w:val="FF0000"/>
                <w:szCs w:val="26"/>
                <w:lang w:eastAsia="da-DK"/>
              </w:rPr>
            </w:pPr>
            <w:r>
              <w:t>Produktet har karakter af et behandlingsredskab når et eller flere af følgende udsagn er dækkende for det primære formål med behandlingsredskabet:</w:t>
            </w:r>
          </w:p>
          <w:p w14:paraId="1CEB04F9" w14:textId="77777777" w:rsidR="00CA6205" w:rsidRPr="008B65F5" w:rsidRDefault="00CA6205" w:rsidP="00CA6205">
            <w:pPr>
              <w:pStyle w:val="Listeafsnit"/>
              <w:numPr>
                <w:ilvl w:val="0"/>
                <w:numId w:val="2"/>
              </w:numPr>
              <w:autoSpaceDE w:val="0"/>
              <w:autoSpaceDN w:val="0"/>
            </w:pPr>
            <w:r w:rsidRPr="008B65F5">
              <w:rPr>
                <w:lang w:eastAsia="da-DK"/>
              </w:rPr>
              <w:t>Produktet er indopereret</w:t>
            </w:r>
          </w:p>
          <w:p w14:paraId="7F2A79BA" w14:textId="77777777" w:rsidR="00CA6205" w:rsidRPr="008B65F5" w:rsidRDefault="00CA6205" w:rsidP="00CA6205">
            <w:pPr>
              <w:pStyle w:val="Listeafsnit"/>
              <w:numPr>
                <w:ilvl w:val="0"/>
                <w:numId w:val="2"/>
              </w:numPr>
              <w:autoSpaceDE w:val="0"/>
              <w:autoSpaceDN w:val="0"/>
            </w:pPr>
            <w:r w:rsidRPr="008B65F5">
              <w:rPr>
                <w:lang w:eastAsia="da-DK"/>
              </w:rPr>
              <w:t>Produktet anvendes under indlæggelse</w:t>
            </w:r>
          </w:p>
          <w:p w14:paraId="1B8CDA65" w14:textId="77777777" w:rsidR="00CA6205" w:rsidRPr="008B65F5" w:rsidRDefault="00CA6205" w:rsidP="00CA6205">
            <w:pPr>
              <w:pStyle w:val="Listeafsnit"/>
              <w:numPr>
                <w:ilvl w:val="0"/>
                <w:numId w:val="2"/>
              </w:numPr>
              <w:autoSpaceDE w:val="0"/>
              <w:autoSpaceDN w:val="0"/>
            </w:pPr>
            <w:r w:rsidRPr="008B65F5">
              <w:rPr>
                <w:lang w:eastAsia="da-DK"/>
              </w:rPr>
              <w:t>Produktet anvendes mens patienten venter på behandling</w:t>
            </w:r>
          </w:p>
          <w:p w14:paraId="05A3180E" w14:textId="77777777" w:rsidR="00CA6205" w:rsidRPr="008B65F5" w:rsidRDefault="00CA6205" w:rsidP="00CA6205">
            <w:pPr>
              <w:pStyle w:val="Listeafsnit"/>
              <w:numPr>
                <w:ilvl w:val="0"/>
                <w:numId w:val="2"/>
              </w:numPr>
              <w:autoSpaceDE w:val="0"/>
              <w:autoSpaceDN w:val="0"/>
            </w:pPr>
            <w:r w:rsidRPr="008B65F5">
              <w:rPr>
                <w:lang w:eastAsia="da-DK"/>
              </w:rPr>
              <w:t>Produktet skal tilvejebringe yderligere forbedring af behandlingsresultatet</w:t>
            </w:r>
          </w:p>
          <w:p w14:paraId="5CDE8FE0" w14:textId="77777777" w:rsidR="00CA6205" w:rsidRPr="008B65F5" w:rsidRDefault="00CA6205" w:rsidP="00CA6205">
            <w:pPr>
              <w:pStyle w:val="Listeafsnit"/>
              <w:numPr>
                <w:ilvl w:val="0"/>
                <w:numId w:val="2"/>
              </w:numPr>
              <w:autoSpaceDE w:val="0"/>
              <w:autoSpaceDN w:val="0"/>
            </w:pPr>
            <w:r w:rsidRPr="008B65F5">
              <w:rPr>
                <w:lang w:eastAsia="da-DK"/>
              </w:rPr>
              <w:t>Produktet skal forhindre forringelse af det opnåede resultat</w:t>
            </w:r>
          </w:p>
          <w:p w14:paraId="61426674" w14:textId="77777777" w:rsidR="00CA6205" w:rsidRPr="008B65F5" w:rsidRDefault="00CA6205" w:rsidP="00CA6205">
            <w:pPr>
              <w:pStyle w:val="Listeafsnit"/>
              <w:numPr>
                <w:ilvl w:val="0"/>
                <w:numId w:val="2"/>
              </w:numPr>
              <w:autoSpaceDE w:val="0"/>
              <w:autoSpaceDN w:val="0"/>
            </w:pPr>
            <w:r w:rsidRPr="008B65F5">
              <w:rPr>
                <w:lang w:eastAsia="da-DK"/>
              </w:rPr>
              <w:t>Produktet anvendes som led i behandlingen, og er en naturlig og nærliggende del af behandlingsindsatsen</w:t>
            </w:r>
          </w:p>
          <w:p w14:paraId="4B61676D" w14:textId="77777777" w:rsidR="00CA6205" w:rsidRPr="008B65F5" w:rsidRDefault="00CA6205" w:rsidP="00CA6205">
            <w:pPr>
              <w:pStyle w:val="Listeafsnit"/>
              <w:numPr>
                <w:ilvl w:val="0"/>
                <w:numId w:val="2"/>
              </w:numPr>
              <w:autoSpaceDE w:val="0"/>
              <w:autoSpaceDN w:val="0"/>
            </w:pPr>
            <w:r w:rsidRPr="008B65F5">
              <w:rPr>
                <w:lang w:eastAsia="da-DK"/>
              </w:rPr>
              <w:t>Produktet træder i stedet for anden behandling fx medicinsk eller operativ behandling</w:t>
            </w:r>
          </w:p>
          <w:p w14:paraId="72C9A107" w14:textId="77777777" w:rsidR="00CA6205" w:rsidRPr="008B65F5" w:rsidRDefault="00CA6205" w:rsidP="00CA6205">
            <w:pPr>
              <w:pStyle w:val="Listeafsnit"/>
              <w:numPr>
                <w:ilvl w:val="0"/>
                <w:numId w:val="2"/>
              </w:numPr>
              <w:autoSpaceDE w:val="0"/>
              <w:autoSpaceDN w:val="0"/>
            </w:pPr>
            <w:r w:rsidRPr="008B65F5">
              <w:rPr>
                <w:lang w:eastAsia="da-DK"/>
              </w:rPr>
              <w:t>Produktet har en direkte sammenhæng med behandlingen</w:t>
            </w:r>
          </w:p>
          <w:p w14:paraId="3C3380FB" w14:textId="77777777" w:rsidR="00CA6205" w:rsidRPr="008B65F5" w:rsidRDefault="00CA6205" w:rsidP="00CA6205">
            <w:pPr>
              <w:pStyle w:val="Listeafsnit"/>
              <w:numPr>
                <w:ilvl w:val="0"/>
                <w:numId w:val="2"/>
              </w:numPr>
              <w:autoSpaceDE w:val="0"/>
              <w:autoSpaceDN w:val="0"/>
            </w:pPr>
            <w:r w:rsidRPr="008B65F5">
              <w:rPr>
                <w:lang w:eastAsia="da-DK"/>
              </w:rPr>
              <w:t>Produktet er en integreret del af behandlingen/ behandlingsredskabet</w:t>
            </w:r>
          </w:p>
          <w:p w14:paraId="1EE7E558" w14:textId="77777777" w:rsidR="00CA6205" w:rsidRPr="008B65F5" w:rsidRDefault="00CA6205" w:rsidP="00CA6205">
            <w:pPr>
              <w:pStyle w:val="Listeafsnit"/>
              <w:numPr>
                <w:ilvl w:val="0"/>
                <w:numId w:val="2"/>
              </w:numPr>
              <w:autoSpaceDE w:val="0"/>
              <w:autoSpaceDN w:val="0"/>
            </w:pPr>
            <w:r w:rsidRPr="008B65F5">
              <w:rPr>
                <w:lang w:eastAsia="da-DK"/>
              </w:rPr>
              <w:t>Produktet er iværksat af hospitalet som led i behandling (anbefalet/ordineret)</w:t>
            </w:r>
          </w:p>
          <w:p w14:paraId="4156115F" w14:textId="77777777" w:rsidR="00CA6205" w:rsidRDefault="00CA6205" w:rsidP="00CA6205">
            <w:pPr>
              <w:pStyle w:val="Listeafsnit"/>
              <w:numPr>
                <w:ilvl w:val="0"/>
                <w:numId w:val="2"/>
              </w:numPr>
              <w:autoSpaceDE w:val="0"/>
              <w:autoSpaceDN w:val="0"/>
            </w:pPr>
            <w:r w:rsidRPr="008B65F5">
              <w:rPr>
                <w:lang w:eastAsia="da-DK"/>
              </w:rPr>
              <w:lastRenderedPageBreak/>
              <w:t>Produktet</w:t>
            </w:r>
            <w:r>
              <w:rPr>
                <w:lang w:eastAsia="da-DK"/>
              </w:rPr>
              <w:t xml:space="preserve"> og anvendelsen heraf kræver undervisning af hospitalet </w:t>
            </w:r>
          </w:p>
          <w:p w14:paraId="1DE55064" w14:textId="77777777" w:rsidR="00CA6205" w:rsidRDefault="00CA6205" w:rsidP="00CA6205">
            <w:pPr>
              <w:pStyle w:val="Listeafsnit"/>
              <w:numPr>
                <w:ilvl w:val="0"/>
                <w:numId w:val="2"/>
              </w:numPr>
              <w:autoSpaceDE w:val="0"/>
              <w:autoSpaceDN w:val="0"/>
            </w:pPr>
            <w:r>
              <w:rPr>
                <w:lang w:eastAsia="da-DK"/>
              </w:rPr>
              <w:t>Produktet og anvendelsen heraf er under kontrol af hospitalet</w:t>
            </w:r>
          </w:p>
          <w:p w14:paraId="0149CEDE" w14:textId="77777777" w:rsidR="00CA6205" w:rsidRDefault="00CA6205" w:rsidP="00CA6205">
            <w:pPr>
              <w:pStyle w:val="Listeafsnit"/>
              <w:numPr>
                <w:ilvl w:val="0"/>
                <w:numId w:val="2"/>
              </w:numPr>
              <w:autoSpaceDE w:val="0"/>
              <w:autoSpaceDN w:val="0"/>
            </w:pPr>
            <w:r>
              <w:rPr>
                <w:lang w:eastAsia="da-DK"/>
              </w:rPr>
              <w:t>Produktet anvendes for at overholde et regime fastsat af hospitaler</w:t>
            </w:r>
          </w:p>
          <w:p w14:paraId="0791D984" w14:textId="77777777" w:rsidR="002B36FF" w:rsidRPr="007B356B" w:rsidRDefault="00CA6205" w:rsidP="00CA6205">
            <w:pPr>
              <w:pStyle w:val="Listeafsnit"/>
              <w:numPr>
                <w:ilvl w:val="0"/>
                <w:numId w:val="2"/>
              </w:numPr>
              <w:autoSpaceDE w:val="0"/>
              <w:autoSpaceDN w:val="0"/>
            </w:pPr>
            <w:r>
              <w:rPr>
                <w:lang w:eastAsia="da-DK"/>
              </w:rPr>
              <w:t>Produktet er rettet mod en kronisk eller midlertidig tilstand, som ikke er stationær</w:t>
            </w:r>
          </w:p>
        </w:tc>
        <w:tc>
          <w:tcPr>
            <w:tcW w:w="5564" w:type="dxa"/>
            <w:tcBorders>
              <w:top w:val="nil"/>
              <w:left w:val="nil"/>
              <w:bottom w:val="single" w:sz="8" w:space="0" w:color="auto"/>
              <w:right w:val="single" w:sz="8" w:space="0" w:color="auto"/>
            </w:tcBorders>
            <w:tcMar>
              <w:top w:w="0" w:type="dxa"/>
              <w:left w:w="108" w:type="dxa"/>
              <w:bottom w:w="0" w:type="dxa"/>
              <w:right w:w="108" w:type="dxa"/>
            </w:tcMar>
            <w:hideMark/>
          </w:tcPr>
          <w:p w14:paraId="01525FA5" w14:textId="77777777" w:rsidR="002B36FF" w:rsidRDefault="002B36FF" w:rsidP="005A3F82">
            <w:pPr>
              <w:rPr>
                <w:rFonts w:ascii="Verdana" w:hAnsi="Verdana"/>
              </w:rPr>
            </w:pPr>
            <w:r>
              <w:lastRenderedPageBreak/>
              <w:t>Hospitalet begrunder, hvorfor det primære formål med produktet ikke er behandlende:</w:t>
            </w:r>
          </w:p>
        </w:tc>
      </w:tr>
      <w:tr w:rsidR="002B36FF" w14:paraId="785BE1A6"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81D32" w14:textId="77777777" w:rsidR="002B36FF" w:rsidRDefault="002B36FF" w:rsidP="005A3F82">
            <w:pPr>
              <w:autoSpaceDE w:val="0"/>
              <w:autoSpaceDN w:val="0"/>
            </w:pPr>
            <w:r>
              <w:t>Produktet har karakter af et hjælpemiddel når et eller flere af følgende udsagn er dækkende for det primære formål med hjælpemidlet:</w:t>
            </w:r>
          </w:p>
          <w:p w14:paraId="5B04E0A1" w14:textId="77777777" w:rsidR="00CA6205" w:rsidRPr="00B30BC5" w:rsidRDefault="00CA6205" w:rsidP="00CA6205">
            <w:pPr>
              <w:pStyle w:val="Listeafsnit"/>
              <w:numPr>
                <w:ilvl w:val="0"/>
                <w:numId w:val="4"/>
              </w:numPr>
              <w:autoSpaceDE w:val="0"/>
              <w:autoSpaceDN w:val="0"/>
            </w:pPr>
            <w:r w:rsidRPr="00B30BC5">
              <w:rPr>
                <w:rFonts w:eastAsia="Times New Roman" w:cs="Arial"/>
                <w:szCs w:val="26"/>
                <w:lang w:eastAsia="da-DK"/>
              </w:rPr>
              <w:t>Produktet er fremstillet/produceret til at kompensere for fysisk eller psykisk funktionsnedsættelse</w:t>
            </w:r>
            <w:r w:rsidRPr="00B30BC5">
              <w:rPr>
                <w:lang w:eastAsia="da-DK"/>
              </w:rPr>
              <w:t xml:space="preserve"> Produktet bidrager til, at borger kan være aktiv deltagende i hverdagen </w:t>
            </w:r>
          </w:p>
          <w:p w14:paraId="652A55AE"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lang w:eastAsia="da-DK"/>
              </w:rPr>
              <w:t>Produktet medfører en væsentlig lettelse i den daglige tilværelse for borger</w:t>
            </w:r>
            <w:r w:rsidRPr="00B30BC5">
              <w:rPr>
                <w:rFonts w:eastAsia="Times New Roman" w:cs="Arial"/>
                <w:szCs w:val="26"/>
                <w:lang w:eastAsia="da-DK"/>
              </w:rPr>
              <w:t xml:space="preserve"> </w:t>
            </w:r>
          </w:p>
          <w:p w14:paraId="2425E235"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rFonts w:eastAsia="Times New Roman" w:cs="Arial"/>
                <w:szCs w:val="26"/>
                <w:lang w:eastAsia="da-DK"/>
              </w:rPr>
              <w:t xml:space="preserve">Produktet gør borger selvhjulpen i udførelsen af daglige gøremål </w:t>
            </w:r>
          </w:p>
          <w:p w14:paraId="5C63D79B"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rFonts w:eastAsia="Times New Roman" w:cs="Arial"/>
                <w:szCs w:val="26"/>
                <w:lang w:eastAsia="da-DK"/>
              </w:rPr>
              <w:t>Produktet anvendes i hjemmet</w:t>
            </w:r>
          </w:p>
          <w:p w14:paraId="7D5332AA" w14:textId="77777777" w:rsidR="00CA6205" w:rsidRPr="00B30BC5" w:rsidRDefault="00CA6205" w:rsidP="00CA6205">
            <w:pPr>
              <w:pStyle w:val="Listeafsnit"/>
              <w:numPr>
                <w:ilvl w:val="0"/>
                <w:numId w:val="5"/>
              </w:numPr>
              <w:shd w:val="clear" w:color="auto" w:fill="FFFFFF"/>
              <w:autoSpaceDE w:val="0"/>
              <w:autoSpaceDN w:val="0"/>
              <w:spacing w:before="100" w:beforeAutospacing="1" w:after="100" w:afterAutospacing="1"/>
              <w:rPr>
                <w:rFonts w:eastAsia="Times New Roman" w:cs="Arial"/>
                <w:szCs w:val="26"/>
                <w:lang w:eastAsia="da-DK"/>
              </w:rPr>
            </w:pPr>
            <w:r w:rsidRPr="00B30BC5">
              <w:rPr>
                <w:rFonts w:eastAsia="Times New Roman" w:cs="Arial"/>
                <w:szCs w:val="26"/>
                <w:lang w:eastAsia="da-DK"/>
              </w:rPr>
              <w:t>Produktet bidrager til, at borger kan være i et erhverv</w:t>
            </w:r>
          </w:p>
          <w:p w14:paraId="7BCBB065" w14:textId="77777777" w:rsidR="00CA6205" w:rsidRPr="00B30BC5" w:rsidRDefault="00CA6205" w:rsidP="00CA6205">
            <w:pPr>
              <w:pStyle w:val="Listeafsnit"/>
              <w:numPr>
                <w:ilvl w:val="0"/>
                <w:numId w:val="4"/>
              </w:numPr>
              <w:autoSpaceDE w:val="0"/>
              <w:autoSpaceDN w:val="0"/>
            </w:pPr>
            <w:r w:rsidRPr="00B30BC5">
              <w:rPr>
                <w:lang w:eastAsia="da-DK"/>
              </w:rPr>
              <w:t>Produktet anvendes dagligt eller næsten dagligt</w:t>
            </w:r>
          </w:p>
          <w:p w14:paraId="503B10A5" w14:textId="77777777" w:rsidR="00CA6205" w:rsidRPr="00FE2387" w:rsidRDefault="00CA6205" w:rsidP="00CA6205">
            <w:pPr>
              <w:pStyle w:val="Listeafsnit"/>
              <w:numPr>
                <w:ilvl w:val="0"/>
                <w:numId w:val="4"/>
              </w:numPr>
              <w:autoSpaceDE w:val="0"/>
              <w:autoSpaceDN w:val="0"/>
            </w:pPr>
            <w:r w:rsidRPr="00B30BC5">
              <w:rPr>
                <w:lang w:eastAsia="da-DK"/>
              </w:rPr>
              <w:t xml:space="preserve">Produktet </w:t>
            </w:r>
            <w:r w:rsidRPr="00FE2387">
              <w:rPr>
                <w:lang w:eastAsia="da-DK"/>
              </w:rPr>
              <w:t>er en integreret del af hjælpemidlet</w:t>
            </w:r>
          </w:p>
          <w:p w14:paraId="04FA70D2" w14:textId="77777777" w:rsidR="00CA6205" w:rsidRPr="00FE2387" w:rsidRDefault="00CA6205" w:rsidP="00CA6205">
            <w:pPr>
              <w:pStyle w:val="Listeafsnit"/>
              <w:numPr>
                <w:ilvl w:val="0"/>
                <w:numId w:val="4"/>
              </w:numPr>
              <w:autoSpaceDE w:val="0"/>
              <w:autoSpaceDN w:val="0"/>
            </w:pPr>
            <w:r w:rsidRPr="00FE2387">
              <w:rPr>
                <w:lang w:eastAsia="da-DK"/>
              </w:rPr>
              <w:t xml:space="preserve">Produktet er fremstillet/produceret til at kompensere for fysisk eller psykisk funktionsnedsættelse </w:t>
            </w:r>
          </w:p>
          <w:p w14:paraId="16C6EAD4" w14:textId="77777777" w:rsidR="00CA6205" w:rsidRPr="00FE2387" w:rsidRDefault="00CA6205" w:rsidP="00CA6205">
            <w:pPr>
              <w:pStyle w:val="Listeafsnit"/>
              <w:numPr>
                <w:ilvl w:val="0"/>
                <w:numId w:val="4"/>
              </w:numPr>
              <w:autoSpaceDE w:val="0"/>
              <w:autoSpaceDN w:val="0"/>
            </w:pPr>
            <w:r w:rsidRPr="00FE2387">
              <w:rPr>
                <w:lang w:eastAsia="da-DK"/>
              </w:rPr>
              <w:t>Produktet er rettet mod en tilstand, som er stationær</w:t>
            </w:r>
          </w:p>
          <w:p w14:paraId="682B85E1" w14:textId="77777777" w:rsidR="00CA6205" w:rsidRPr="00FE2387" w:rsidRDefault="00CA6205" w:rsidP="00CA6205">
            <w:pPr>
              <w:pStyle w:val="Listeafsnit"/>
              <w:numPr>
                <w:ilvl w:val="0"/>
                <w:numId w:val="4"/>
              </w:numPr>
              <w:autoSpaceDE w:val="0"/>
              <w:autoSpaceDN w:val="0"/>
            </w:pPr>
            <w:r w:rsidRPr="00FE2387">
              <w:rPr>
                <w:lang w:eastAsia="da-DK"/>
              </w:rPr>
              <w:t>Produktet anvendes ikke til at forbedre eller udvikle den nedsatte</w:t>
            </w:r>
            <w:r>
              <w:rPr>
                <w:lang w:eastAsia="da-DK"/>
              </w:rPr>
              <w:t xml:space="preserve"> funktionsevne</w:t>
            </w:r>
          </w:p>
          <w:p w14:paraId="68BBF1C9" w14:textId="77777777" w:rsidR="00CA6205" w:rsidRPr="00CA6205" w:rsidRDefault="00CA6205" w:rsidP="00CA6205">
            <w:pPr>
              <w:pStyle w:val="Listeafsnit"/>
              <w:numPr>
                <w:ilvl w:val="0"/>
                <w:numId w:val="4"/>
              </w:numPr>
              <w:autoSpaceDE w:val="0"/>
              <w:autoSpaceDN w:val="0"/>
            </w:pPr>
            <w:r w:rsidRPr="00FE2387">
              <w:rPr>
                <w:rFonts w:eastAsia="Times New Roman" w:cs="Arial"/>
                <w:szCs w:val="26"/>
                <w:lang w:eastAsia="da-DK"/>
              </w:rPr>
              <w:t>Produktet kan anvendes uden specialviden</w:t>
            </w:r>
          </w:p>
          <w:p w14:paraId="0D379F30" w14:textId="77777777" w:rsidR="002B36FF" w:rsidRPr="00CA6205" w:rsidRDefault="00CA6205" w:rsidP="00CA6205">
            <w:pPr>
              <w:pStyle w:val="Listeafsnit"/>
              <w:numPr>
                <w:ilvl w:val="0"/>
                <w:numId w:val="4"/>
              </w:numPr>
              <w:autoSpaceDE w:val="0"/>
              <w:autoSpaceDN w:val="0"/>
            </w:pPr>
            <w:r w:rsidRPr="00CA6205">
              <w:rPr>
                <w:rFonts w:eastAsia="Times New Roman" w:cs="Arial"/>
                <w:szCs w:val="26"/>
                <w:lang w:eastAsia="da-DK"/>
              </w:rPr>
              <w:t>Produktet kræver ikke lægelig kontrol</w:t>
            </w:r>
          </w:p>
        </w:tc>
        <w:tc>
          <w:tcPr>
            <w:tcW w:w="5564" w:type="dxa"/>
            <w:tcBorders>
              <w:top w:val="nil"/>
              <w:left w:val="nil"/>
              <w:bottom w:val="single" w:sz="8" w:space="0" w:color="auto"/>
              <w:right w:val="single" w:sz="8" w:space="0" w:color="auto"/>
            </w:tcBorders>
            <w:tcMar>
              <w:top w:w="0" w:type="dxa"/>
              <w:left w:w="108" w:type="dxa"/>
              <w:bottom w:w="0" w:type="dxa"/>
              <w:right w:w="108" w:type="dxa"/>
            </w:tcMar>
          </w:tcPr>
          <w:p w14:paraId="29E2AEE2" w14:textId="77777777" w:rsidR="002B36FF" w:rsidRDefault="002B36FF" w:rsidP="005A3F82">
            <w:r>
              <w:t>Kommunen begrunder, hvorfor det primære formål med produktet ikke er afhjælpende:</w:t>
            </w:r>
          </w:p>
        </w:tc>
      </w:tr>
      <w:tr w:rsidR="002B36FF" w14:paraId="06F2C18E" w14:textId="77777777" w:rsidTr="0030345E">
        <w:tc>
          <w:tcPr>
            <w:tcW w:w="40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C9D6E" w14:textId="77777777" w:rsidR="00A8326C" w:rsidRDefault="002B36FF" w:rsidP="00A8326C">
            <w:pPr>
              <w:autoSpaceDE w:val="0"/>
              <w:autoSpaceDN w:val="0"/>
              <w:rPr>
                <w:rFonts w:eastAsia="Times New Roman" w:cs="Arial"/>
                <w:color w:val="FF0000"/>
                <w:szCs w:val="26"/>
                <w:lang w:eastAsia="da-DK"/>
              </w:rPr>
            </w:pPr>
            <w:r>
              <w:t xml:space="preserve">Produktet har karakter af et træningsredskab når et eller flere af følgende udsagn er dækkende for det </w:t>
            </w:r>
            <w:r>
              <w:lastRenderedPageBreak/>
              <w:t>primære formål med træningsredskabet:</w:t>
            </w:r>
            <w:r w:rsidR="00A8326C" w:rsidRPr="00080C89">
              <w:rPr>
                <w:rFonts w:eastAsia="Times New Roman" w:cs="Arial"/>
                <w:color w:val="FF0000"/>
                <w:szCs w:val="26"/>
                <w:highlight w:val="yellow"/>
                <w:lang w:eastAsia="da-DK"/>
              </w:rPr>
              <w:t xml:space="preserve"> </w:t>
            </w:r>
          </w:p>
          <w:p w14:paraId="4B60762D" w14:textId="77777777" w:rsidR="00CA6205" w:rsidRPr="00B91449" w:rsidRDefault="00CA6205" w:rsidP="00CA6205">
            <w:pPr>
              <w:pStyle w:val="Listeafsnit"/>
              <w:numPr>
                <w:ilvl w:val="0"/>
                <w:numId w:val="3"/>
              </w:numPr>
              <w:autoSpaceDE w:val="0"/>
              <w:autoSpaceDN w:val="0"/>
            </w:pPr>
            <w:r w:rsidRPr="00B91449">
              <w:rPr>
                <w:lang w:eastAsia="da-DK"/>
              </w:rPr>
              <w:t>Produktet anvendes under træning</w:t>
            </w:r>
          </w:p>
          <w:p w14:paraId="4EA287DF" w14:textId="77777777" w:rsidR="00CA6205" w:rsidRPr="00B91449" w:rsidRDefault="00CA6205" w:rsidP="00CA6205">
            <w:pPr>
              <w:pStyle w:val="Listeafsnit"/>
              <w:numPr>
                <w:ilvl w:val="0"/>
                <w:numId w:val="3"/>
              </w:numPr>
              <w:autoSpaceDE w:val="0"/>
              <w:autoSpaceDN w:val="0"/>
            </w:pPr>
            <w:r w:rsidRPr="00B91449">
              <w:rPr>
                <w:lang w:eastAsia="da-DK"/>
              </w:rPr>
              <w:t>Produktet kan øge styrken eller virkningen af træningen</w:t>
            </w:r>
          </w:p>
          <w:p w14:paraId="4C434297" w14:textId="77777777" w:rsidR="00CA6205" w:rsidRPr="00B91449" w:rsidRDefault="00CA6205" w:rsidP="00CA6205">
            <w:pPr>
              <w:pStyle w:val="Listeafsnit"/>
              <w:numPr>
                <w:ilvl w:val="0"/>
                <w:numId w:val="3"/>
              </w:numPr>
              <w:autoSpaceDE w:val="0"/>
              <w:autoSpaceDN w:val="0"/>
            </w:pPr>
            <w:r w:rsidRPr="00B91449">
              <w:rPr>
                <w:lang w:eastAsia="da-DK"/>
              </w:rPr>
              <w:t>Produktet kan enten ved hjælp af en fast eller variabel styrke øge modstanden</w:t>
            </w:r>
          </w:p>
          <w:p w14:paraId="4B5E66C2" w14:textId="77777777" w:rsidR="00CA6205" w:rsidRPr="00B91449" w:rsidRDefault="00CA6205" w:rsidP="00CA6205">
            <w:pPr>
              <w:pStyle w:val="Listeafsnit"/>
              <w:numPr>
                <w:ilvl w:val="0"/>
                <w:numId w:val="3"/>
              </w:numPr>
              <w:autoSpaceDE w:val="0"/>
              <w:autoSpaceDN w:val="0"/>
            </w:pPr>
            <w:r w:rsidRPr="00B91449">
              <w:rPr>
                <w:lang w:eastAsia="da-DK"/>
              </w:rPr>
              <w:t>Produktet kan forbedre oplevelsen eller resultatet af at udføre en specifik øvelse</w:t>
            </w:r>
          </w:p>
          <w:p w14:paraId="7F98FA63" w14:textId="77777777" w:rsidR="00CA6205" w:rsidRPr="00B91449" w:rsidRDefault="00CA6205" w:rsidP="00CA6205">
            <w:pPr>
              <w:pStyle w:val="Listeafsnit"/>
              <w:numPr>
                <w:ilvl w:val="0"/>
                <w:numId w:val="3"/>
              </w:numPr>
              <w:autoSpaceDE w:val="0"/>
              <w:autoSpaceDN w:val="0"/>
            </w:pPr>
            <w:r w:rsidRPr="00B91449">
              <w:rPr>
                <w:lang w:eastAsia="da-DK"/>
              </w:rPr>
              <w:t xml:space="preserve">Produktet er en forudsætning for at nå målet med træningen  </w:t>
            </w:r>
          </w:p>
          <w:p w14:paraId="2ACAA6F8" w14:textId="77777777" w:rsidR="00CA6205" w:rsidRPr="00B91449" w:rsidRDefault="00CA6205" w:rsidP="00CA6205">
            <w:pPr>
              <w:pStyle w:val="Listeafsnit"/>
              <w:numPr>
                <w:ilvl w:val="0"/>
                <w:numId w:val="3"/>
              </w:numPr>
              <w:autoSpaceDE w:val="0"/>
              <w:autoSpaceDN w:val="0"/>
            </w:pPr>
            <w:r w:rsidRPr="00B91449">
              <w:rPr>
                <w:lang w:eastAsia="da-DK"/>
              </w:rPr>
              <w:t xml:space="preserve">Produktet tager sigte mod at forbedre, vedligeholde eller hindre forringelse af et aktuelt funktionsniveau </w:t>
            </w:r>
          </w:p>
          <w:p w14:paraId="3B744D70" w14:textId="77777777" w:rsidR="00CA6205" w:rsidRPr="00B91449" w:rsidRDefault="00CA6205" w:rsidP="00CA6205">
            <w:pPr>
              <w:pStyle w:val="Listeafsnit"/>
              <w:numPr>
                <w:ilvl w:val="0"/>
                <w:numId w:val="3"/>
              </w:numPr>
              <w:autoSpaceDE w:val="0"/>
              <w:autoSpaceDN w:val="0"/>
            </w:pPr>
            <w:r w:rsidRPr="00B91449">
              <w:rPr>
                <w:lang w:eastAsia="da-DK"/>
              </w:rPr>
              <w:t>Produktet er en forudsætning for, at der kan opnås samme grad af funktionsniveau som tidligere eller bedst mulige funktionsevne</w:t>
            </w:r>
          </w:p>
          <w:p w14:paraId="77CB9741" w14:textId="77777777" w:rsidR="00CA6205" w:rsidRDefault="00CA6205" w:rsidP="00CA6205">
            <w:pPr>
              <w:pStyle w:val="Listeafsnit"/>
              <w:numPr>
                <w:ilvl w:val="0"/>
                <w:numId w:val="3"/>
              </w:numPr>
              <w:autoSpaceDE w:val="0"/>
              <w:autoSpaceDN w:val="0"/>
            </w:pPr>
            <w:r w:rsidRPr="00B91449">
              <w:rPr>
                <w:lang w:eastAsia="da-DK"/>
              </w:rPr>
              <w:t>Produktet anvendes primært under træningen</w:t>
            </w:r>
          </w:p>
          <w:p w14:paraId="58768316" w14:textId="77777777" w:rsidR="002B36FF" w:rsidRPr="00CA6205" w:rsidRDefault="00CA6205" w:rsidP="00CA6205">
            <w:pPr>
              <w:pStyle w:val="Listeafsnit"/>
              <w:numPr>
                <w:ilvl w:val="0"/>
                <w:numId w:val="3"/>
              </w:numPr>
              <w:autoSpaceDE w:val="0"/>
              <w:autoSpaceDN w:val="0"/>
            </w:pPr>
            <w:r w:rsidRPr="00B91449">
              <w:rPr>
                <w:lang w:eastAsia="da-DK"/>
              </w:rPr>
              <w:t>Produktet er rettet mod en tilstand, som ikke er stationær</w:t>
            </w:r>
          </w:p>
        </w:tc>
        <w:tc>
          <w:tcPr>
            <w:tcW w:w="5564" w:type="dxa"/>
            <w:tcBorders>
              <w:top w:val="nil"/>
              <w:left w:val="nil"/>
              <w:bottom w:val="single" w:sz="8" w:space="0" w:color="auto"/>
              <w:right w:val="single" w:sz="8" w:space="0" w:color="auto"/>
            </w:tcBorders>
            <w:tcMar>
              <w:top w:w="0" w:type="dxa"/>
              <w:left w:w="108" w:type="dxa"/>
              <w:bottom w:w="0" w:type="dxa"/>
              <w:right w:w="108" w:type="dxa"/>
            </w:tcMar>
          </w:tcPr>
          <w:p w14:paraId="558FC12D" w14:textId="77777777" w:rsidR="002B36FF" w:rsidRDefault="002B36FF" w:rsidP="005A3F82">
            <w:pPr>
              <w:rPr>
                <w:rFonts w:ascii="Verdana" w:hAnsi="Verdana"/>
              </w:rPr>
            </w:pPr>
            <w:r>
              <w:lastRenderedPageBreak/>
              <w:t>Hospitalet/kommunen begrunder, hvorfor det primære formål med produktet ikke er udviklende:</w:t>
            </w:r>
          </w:p>
        </w:tc>
      </w:tr>
      <w:tr w:rsidR="00FC389C" w14:paraId="4D37F6FE" w14:textId="77777777" w:rsidTr="0030345E">
        <w:tc>
          <w:tcPr>
            <w:tcW w:w="405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9F80EC6" w14:textId="77777777" w:rsidR="00FC389C" w:rsidRDefault="00FC389C" w:rsidP="005A3F82">
            <w:pPr>
              <w:autoSpaceDE w:val="0"/>
              <w:autoSpaceDN w:val="0"/>
            </w:pPr>
            <w:r>
              <w:t>Øvrige relevante oplysninger for sagen, eksempelvis beskrivelse af den effekt, produktet har for borgeren</w:t>
            </w:r>
          </w:p>
        </w:tc>
        <w:tc>
          <w:tcPr>
            <w:tcW w:w="5564" w:type="dxa"/>
            <w:tcBorders>
              <w:top w:val="nil"/>
              <w:left w:val="nil"/>
              <w:bottom w:val="single" w:sz="4" w:space="0" w:color="auto"/>
              <w:right w:val="single" w:sz="8" w:space="0" w:color="auto"/>
            </w:tcBorders>
            <w:tcMar>
              <w:top w:w="0" w:type="dxa"/>
              <w:left w:w="108" w:type="dxa"/>
              <w:bottom w:w="0" w:type="dxa"/>
              <w:right w:w="108" w:type="dxa"/>
            </w:tcMar>
          </w:tcPr>
          <w:p w14:paraId="2C5B7F86" w14:textId="77777777" w:rsidR="00FC389C" w:rsidRDefault="00FC389C" w:rsidP="005A3F82">
            <w:pPr>
              <w:rPr>
                <w:rFonts w:ascii="Verdana" w:hAnsi="Verdana"/>
              </w:rPr>
            </w:pPr>
          </w:p>
        </w:tc>
      </w:tr>
      <w:tr w:rsidR="002B36FF" w14:paraId="430D937E" w14:textId="77777777" w:rsidTr="0030345E">
        <w:tc>
          <w:tcPr>
            <w:tcW w:w="405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0B5AC4" w14:textId="77777777" w:rsidR="002B36FF" w:rsidRPr="00B8071C" w:rsidRDefault="002B36FF" w:rsidP="005A3F82">
            <w:pPr>
              <w:autoSpaceDE w:val="0"/>
              <w:autoSpaceDN w:val="0"/>
            </w:pPr>
            <w:r>
              <w:t>Kontaktoplysninger</w:t>
            </w:r>
          </w:p>
        </w:tc>
        <w:tc>
          <w:tcPr>
            <w:tcW w:w="5564" w:type="dxa"/>
            <w:tcBorders>
              <w:top w:val="nil"/>
              <w:left w:val="nil"/>
              <w:bottom w:val="single" w:sz="4" w:space="0" w:color="auto"/>
              <w:right w:val="single" w:sz="8" w:space="0" w:color="auto"/>
            </w:tcBorders>
            <w:tcMar>
              <w:top w:w="0" w:type="dxa"/>
              <w:left w:w="108" w:type="dxa"/>
              <w:bottom w:w="0" w:type="dxa"/>
              <w:right w:w="108" w:type="dxa"/>
            </w:tcMar>
          </w:tcPr>
          <w:p w14:paraId="09A61202" w14:textId="77777777" w:rsidR="002B36FF" w:rsidRDefault="002B36FF" w:rsidP="005A3F82">
            <w:pPr>
              <w:rPr>
                <w:rFonts w:ascii="Verdana" w:hAnsi="Verdana"/>
              </w:rPr>
            </w:pPr>
          </w:p>
        </w:tc>
      </w:tr>
    </w:tbl>
    <w:p w14:paraId="476840C7" w14:textId="77777777" w:rsidR="002B36FF" w:rsidRDefault="002B36FF" w:rsidP="002B36FF">
      <w:r>
        <w:t> </w:t>
      </w:r>
    </w:p>
    <w:p w14:paraId="0589E970" w14:textId="77777777" w:rsidR="002B36FF" w:rsidRPr="003F3EB7" w:rsidRDefault="002B36FF" w:rsidP="002B36FF">
      <w:pPr>
        <w:pStyle w:val="Listeafsnit"/>
        <w:spacing w:after="0"/>
        <w:ind w:left="0"/>
        <w:rPr>
          <w:b/>
        </w:rPr>
      </w:pPr>
    </w:p>
    <w:p w14:paraId="16CD2AAF" w14:textId="77777777" w:rsidR="002B36FF" w:rsidRPr="00AD4B41" w:rsidRDefault="002B36FF" w:rsidP="002B36FF">
      <w:pPr>
        <w:rPr>
          <w:b/>
          <w:sz w:val="22"/>
        </w:rPr>
      </w:pPr>
      <w:r w:rsidRPr="00AD4B41">
        <w:rPr>
          <w:b/>
          <w:sz w:val="22"/>
        </w:rPr>
        <w:t>Vejledning til trin 3:</w:t>
      </w:r>
      <w:r>
        <w:rPr>
          <w:b/>
          <w:sz w:val="22"/>
        </w:rPr>
        <w:t xml:space="preserve"> Afklaring af ansvarsdeling og afregning</w:t>
      </w:r>
    </w:p>
    <w:p w14:paraId="57EB2981" w14:textId="77777777" w:rsidR="00C61EAA" w:rsidRDefault="00C61EAA" w:rsidP="00C61EAA">
      <w:r>
        <w:t xml:space="preserve">Skemaet sendes til Sundhedsplanlægning, Region Midtjylland, </w:t>
      </w:r>
      <w:hyperlink r:id="rId8" w:history="1">
        <w:r w:rsidR="00D84F4F" w:rsidRPr="0017242D">
          <w:rPr>
            <w:rStyle w:val="Hyperlink"/>
          </w:rPr>
          <w:t>sunspl@rm.dk</w:t>
        </w:r>
      </w:hyperlink>
      <w:r w:rsidRPr="00E643B8">
        <w:t>.</w:t>
      </w:r>
    </w:p>
    <w:p w14:paraId="73A420F6" w14:textId="77777777" w:rsidR="00C61EAA" w:rsidRDefault="00C61EAA" w:rsidP="00C61EAA">
      <w:r>
        <w:t>Skemaet skal indeholde en grundig beskrivelse af sagen.</w:t>
      </w:r>
    </w:p>
    <w:p w14:paraId="7A917B2B" w14:textId="77777777" w:rsidR="00C61EAA" w:rsidRDefault="00C61EAA" w:rsidP="00C61EAA">
      <w:r>
        <w:t>Sagen vurderes efterfølgende af et team bestående af en jurist fra Region Midtjylland, en jurist fra en kommune samt formandskabet og sekretariatet for Arbejdsgruppen til løbende ajourføring af fælles afklaringskatalog om hjælpemidler og behandlingsredskaber</w:t>
      </w:r>
      <w:r>
        <w:rPr>
          <w:rStyle w:val="Fodnotehenvisning"/>
        </w:rPr>
        <w:footnoteReference w:id="1"/>
      </w:r>
      <w:r>
        <w:t xml:space="preserve">. Teamets </w:t>
      </w:r>
      <w:r>
        <w:lastRenderedPageBreak/>
        <w:t xml:space="preserve">vurdering af en sag er vejledende. I det omfang der opstår afgrænsningsproblemer, der ikke kan løses af teamet, kan sagen forelægges for Sundheds- og Ældreministeriet eller Social- og Indenrigsministeriet. </w:t>
      </w:r>
    </w:p>
    <w:p w14:paraId="3A2F1FED" w14:textId="77777777" w:rsidR="00C61EAA" w:rsidRDefault="00C61EAA" w:rsidP="00C61EAA">
      <w:pPr>
        <w:pStyle w:val="Listeafsnit"/>
        <w:spacing w:after="0"/>
        <w:ind w:left="0"/>
        <w:rPr>
          <w:b/>
        </w:rPr>
      </w:pPr>
      <w:r>
        <w:t>Teamets vurdering med kontaktoplysninger sendes til begge parter. Parterne er efterfølgende ansvarlige for afregningen.</w:t>
      </w:r>
    </w:p>
    <w:p w14:paraId="3CE891F4" w14:textId="77777777" w:rsidR="00C61EAA" w:rsidRDefault="00C61EAA" w:rsidP="00C61EAA">
      <w:pPr>
        <w:pStyle w:val="Listeafsnit"/>
        <w:spacing w:after="0"/>
        <w:ind w:left="0"/>
      </w:pPr>
    </w:p>
    <w:p w14:paraId="413402BA" w14:textId="77777777" w:rsidR="00C61EAA" w:rsidRDefault="00C61EAA" w:rsidP="00C61EAA">
      <w:pPr>
        <w:rPr>
          <w:rFonts w:ascii="Verdana" w:hAnsi="Verdana"/>
          <w:szCs w:val="20"/>
        </w:rPr>
      </w:pPr>
      <w:r>
        <w:t>Sagen sendes efterfølgende til orientering i Arbejdsgruppen til løbende ajourføring af fælles afklaringskatalog om hjælpemidler og behandlingsredskaber.</w:t>
      </w:r>
    </w:p>
    <w:p w14:paraId="03595F2F" w14:textId="77777777" w:rsidR="002B36FF" w:rsidRDefault="002B36FF" w:rsidP="002B36FF">
      <w:pPr>
        <w:pStyle w:val="Listeafsnit"/>
        <w:spacing w:after="0"/>
        <w:ind w:left="0"/>
      </w:pPr>
    </w:p>
    <w:p w14:paraId="16A537BD" w14:textId="77777777" w:rsidR="002B36FF" w:rsidRDefault="002B36FF" w:rsidP="002B36FF">
      <w:pPr>
        <w:pStyle w:val="Listeafsnit"/>
        <w:spacing w:after="0"/>
        <w:ind w:left="0"/>
      </w:pPr>
    </w:p>
    <w:p w14:paraId="5B5800D6" w14:textId="77777777" w:rsidR="00AD344E" w:rsidRDefault="0030345E" w:rsidP="002B36FF"/>
    <w:sectPr w:rsidR="00AD344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D4007" w14:textId="77777777" w:rsidR="002B36FF" w:rsidRDefault="002B36FF" w:rsidP="002B36FF">
      <w:pPr>
        <w:spacing w:after="0"/>
      </w:pPr>
      <w:r>
        <w:separator/>
      </w:r>
    </w:p>
  </w:endnote>
  <w:endnote w:type="continuationSeparator" w:id="0">
    <w:p w14:paraId="7F0C515E" w14:textId="77777777" w:rsidR="002B36FF" w:rsidRDefault="002B36FF" w:rsidP="002B3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EF3CB" w14:textId="77777777" w:rsidR="002B36FF" w:rsidRDefault="002B36FF" w:rsidP="002B36FF">
      <w:pPr>
        <w:spacing w:after="0"/>
      </w:pPr>
      <w:r>
        <w:separator/>
      </w:r>
    </w:p>
  </w:footnote>
  <w:footnote w:type="continuationSeparator" w:id="0">
    <w:p w14:paraId="27339433" w14:textId="77777777" w:rsidR="002B36FF" w:rsidRDefault="002B36FF" w:rsidP="002B36FF">
      <w:pPr>
        <w:spacing w:after="0"/>
      </w:pPr>
      <w:r>
        <w:continuationSeparator/>
      </w:r>
    </w:p>
  </w:footnote>
  <w:footnote w:id="1">
    <w:p w14:paraId="5EDEA806" w14:textId="77777777" w:rsidR="00C61EAA" w:rsidRDefault="00C61EAA" w:rsidP="00C61EAA">
      <w:pPr>
        <w:pStyle w:val="Fodnotetekst"/>
      </w:pPr>
      <w:r>
        <w:rPr>
          <w:rStyle w:val="Fodnotehenvisning"/>
        </w:rPr>
        <w:footnoteRef/>
      </w:r>
      <w:r>
        <w:t xml:space="preserve"> Kommunal formand: Teamleder Louise Lyngsøe, Viborg Kommune</w:t>
      </w:r>
    </w:p>
    <w:p w14:paraId="1EE0DA74" w14:textId="6363F3E5" w:rsidR="00C61EAA" w:rsidRDefault="00C61EAA" w:rsidP="00C61EAA">
      <w:pPr>
        <w:pStyle w:val="Fodnotetekst"/>
      </w:pPr>
      <w:r>
        <w:t xml:space="preserve">Regional formand: </w:t>
      </w:r>
      <w:r w:rsidR="0030345E">
        <w:t>Ledende terapeut Dorte Bitsch, Regionshospitalet Randers (konstitueret formand)</w:t>
      </w:r>
    </w:p>
    <w:p w14:paraId="332959AD" w14:textId="77777777" w:rsidR="00C61EAA" w:rsidRDefault="00C61EAA" w:rsidP="00C61EAA">
      <w:pPr>
        <w:pStyle w:val="Fodnotetekst"/>
      </w:pPr>
      <w:r>
        <w:t>Kommunal jurist: Juridisk konsulent Tatiana Hjorth Sørensen, Aarhus Kommune</w:t>
      </w:r>
    </w:p>
    <w:p w14:paraId="54620AE7" w14:textId="1FD79FF4" w:rsidR="00C61EAA" w:rsidRDefault="00C61EAA" w:rsidP="00C61EAA">
      <w:pPr>
        <w:pStyle w:val="Fodnotetekst"/>
      </w:pPr>
      <w:r>
        <w:t xml:space="preserve">Regional jurist: Juridisk konsulent </w:t>
      </w:r>
      <w:r w:rsidR="0030345E">
        <w:t>Emma Schäfer Bak</w:t>
      </w:r>
      <w:bookmarkStart w:id="0" w:name="_GoBack"/>
      <w:bookmarkEnd w:id="0"/>
      <w:r>
        <w:t>, Region Midtjylland</w:t>
      </w:r>
    </w:p>
    <w:p w14:paraId="50491D94" w14:textId="77777777" w:rsidR="00C61EAA" w:rsidRDefault="00C61EAA" w:rsidP="00C61EAA">
      <w:pPr>
        <w:pStyle w:val="Fodnotetekst"/>
      </w:pPr>
      <w:r>
        <w:t>Sekretariat: AC-fuldmægtig Charlotte Jensen, Region Midtjylland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35D21"/>
    <w:multiLevelType w:val="multilevel"/>
    <w:tmpl w:val="F246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0264E"/>
    <w:multiLevelType w:val="hybridMultilevel"/>
    <w:tmpl w:val="E6CEEC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7D6691"/>
    <w:multiLevelType w:val="multilevel"/>
    <w:tmpl w:val="3C58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B1735"/>
    <w:multiLevelType w:val="hybridMultilevel"/>
    <w:tmpl w:val="ED2C6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1E25815"/>
    <w:multiLevelType w:val="multilevel"/>
    <w:tmpl w:val="E700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727DA"/>
    <w:multiLevelType w:val="hybridMultilevel"/>
    <w:tmpl w:val="1AF23B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D2E4494"/>
    <w:multiLevelType w:val="hybridMultilevel"/>
    <w:tmpl w:val="36023532"/>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27"/>
    <w:rsid w:val="00014E2A"/>
    <w:rsid w:val="000278B1"/>
    <w:rsid w:val="000619DE"/>
    <w:rsid w:val="001A12BB"/>
    <w:rsid w:val="0023310E"/>
    <w:rsid w:val="002B36FF"/>
    <w:rsid w:val="0030345E"/>
    <w:rsid w:val="00371C48"/>
    <w:rsid w:val="0041302F"/>
    <w:rsid w:val="0059123D"/>
    <w:rsid w:val="005A711A"/>
    <w:rsid w:val="005B770B"/>
    <w:rsid w:val="006D24FC"/>
    <w:rsid w:val="007102CE"/>
    <w:rsid w:val="007B4243"/>
    <w:rsid w:val="00842027"/>
    <w:rsid w:val="00846429"/>
    <w:rsid w:val="00873220"/>
    <w:rsid w:val="0097462C"/>
    <w:rsid w:val="009B4CE7"/>
    <w:rsid w:val="00A8326C"/>
    <w:rsid w:val="00AC6955"/>
    <w:rsid w:val="00AD4B41"/>
    <w:rsid w:val="00B02DD0"/>
    <w:rsid w:val="00B340C4"/>
    <w:rsid w:val="00C1070F"/>
    <w:rsid w:val="00C61EAA"/>
    <w:rsid w:val="00C76654"/>
    <w:rsid w:val="00CA6205"/>
    <w:rsid w:val="00CE70D3"/>
    <w:rsid w:val="00D5428D"/>
    <w:rsid w:val="00D84F4F"/>
    <w:rsid w:val="00E57F8A"/>
    <w:rsid w:val="00EB19E5"/>
    <w:rsid w:val="00FC38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46BA"/>
  <w15:docId w15:val="{B0F8EC3F-DBA5-40FD-888D-DACA8BE2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1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27"/>
    <w:pPr>
      <w:spacing w:line="240" w:lineRule="auto"/>
    </w:pPr>
    <w:rPr>
      <w:sz w:val="20"/>
    </w:rPr>
  </w:style>
  <w:style w:type="paragraph" w:styleId="Overskrift1">
    <w:name w:val="heading 1"/>
    <w:basedOn w:val="Normal"/>
    <w:next w:val="Normal"/>
    <w:link w:val="Overskrift1Tegn"/>
    <w:uiPriority w:val="9"/>
    <w:qFormat/>
    <w:rsid w:val="00C1070F"/>
    <w:pPr>
      <w:keepNext/>
      <w:keepLines/>
      <w:spacing w:before="480" w:after="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qFormat/>
    <w:rsid w:val="000278B1"/>
    <w:pPr>
      <w:keepNext/>
      <w:keepLines/>
      <w:spacing w:before="200" w:after="0"/>
      <w:outlineLvl w:val="1"/>
    </w:pPr>
    <w:rPr>
      <w:rFonts w:asciiTheme="majorHAnsi" w:eastAsiaTheme="majorEastAsia" w:hAnsiTheme="majorHAnsi" w:cstheme="majorBidi"/>
      <w:b/>
      <w:bCs/>
      <w:sz w:val="24"/>
      <w:szCs w:val="26"/>
    </w:rPr>
  </w:style>
  <w:style w:type="paragraph" w:styleId="Overskrift3">
    <w:name w:val="heading 3"/>
    <w:basedOn w:val="Normal"/>
    <w:next w:val="Normal"/>
    <w:link w:val="Overskrift3Tegn"/>
    <w:uiPriority w:val="9"/>
    <w:qFormat/>
    <w:rsid w:val="000278B1"/>
    <w:pPr>
      <w:keepNext/>
      <w:keepLines/>
      <w:spacing w:before="200" w:after="0"/>
      <w:outlineLvl w:val="2"/>
    </w:pPr>
    <w:rPr>
      <w:rFonts w:asciiTheme="majorHAnsi" w:eastAsiaTheme="majorEastAsia" w:hAnsiTheme="majorHAnsi"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070F"/>
    <w:pPr>
      <w:ind w:left="720"/>
      <w:contextualSpacing/>
    </w:pPr>
  </w:style>
  <w:style w:type="paragraph" w:styleId="Markeringsbobletekst">
    <w:name w:val="Balloon Text"/>
    <w:basedOn w:val="Normal"/>
    <w:link w:val="MarkeringsbobletekstTegn"/>
    <w:uiPriority w:val="99"/>
    <w:unhideWhenUsed/>
    <w:rsid w:val="00C76654"/>
    <w:pPr>
      <w:spacing w:after="0"/>
    </w:pPr>
    <w:rPr>
      <w:rFonts w:ascii="Verdana" w:hAnsi="Verdana" w:cs="Tahoma"/>
      <w:szCs w:val="16"/>
    </w:rPr>
  </w:style>
  <w:style w:type="character" w:customStyle="1" w:styleId="MarkeringsbobletekstTegn">
    <w:name w:val="Markeringsbobletekst Tegn"/>
    <w:basedOn w:val="Standardskrifttypeiafsnit"/>
    <w:link w:val="Markeringsbobletekst"/>
    <w:uiPriority w:val="99"/>
    <w:rsid w:val="00C76654"/>
    <w:rPr>
      <w:rFonts w:ascii="Verdana" w:hAnsi="Verdana" w:cs="Tahoma"/>
      <w:sz w:val="20"/>
      <w:szCs w:val="16"/>
    </w:rPr>
  </w:style>
  <w:style w:type="character" w:customStyle="1" w:styleId="Overskrift3Tegn">
    <w:name w:val="Overskrift 3 Tegn"/>
    <w:basedOn w:val="Standardskrifttypeiafsnit"/>
    <w:link w:val="Overskrift3"/>
    <w:uiPriority w:val="9"/>
    <w:rsid w:val="00C1070F"/>
    <w:rPr>
      <w:rFonts w:asciiTheme="majorHAnsi" w:eastAsiaTheme="majorEastAsia" w:hAnsiTheme="majorHAnsi" w:cstheme="majorBidi"/>
      <w:b/>
      <w:bCs/>
      <w:sz w:val="20"/>
    </w:rPr>
  </w:style>
  <w:style w:type="character" w:customStyle="1" w:styleId="Overskrift2Tegn">
    <w:name w:val="Overskrift 2 Tegn"/>
    <w:basedOn w:val="Standardskrifttypeiafsnit"/>
    <w:link w:val="Overskrift2"/>
    <w:uiPriority w:val="9"/>
    <w:rsid w:val="00C1070F"/>
    <w:rPr>
      <w:rFonts w:asciiTheme="majorHAnsi" w:eastAsiaTheme="majorEastAsia" w:hAnsiTheme="majorHAnsi" w:cstheme="majorBidi"/>
      <w:b/>
      <w:bCs/>
      <w:sz w:val="24"/>
      <w:szCs w:val="26"/>
    </w:rPr>
  </w:style>
  <w:style w:type="character" w:customStyle="1" w:styleId="Overskrift1Tegn">
    <w:name w:val="Overskrift 1 Tegn"/>
    <w:basedOn w:val="Standardskrifttypeiafsnit"/>
    <w:link w:val="Overskrift1"/>
    <w:uiPriority w:val="9"/>
    <w:rsid w:val="00C1070F"/>
    <w:rPr>
      <w:rFonts w:asciiTheme="majorHAnsi" w:eastAsiaTheme="majorEastAsia" w:hAnsiTheme="majorHAnsi" w:cstheme="majorBidi"/>
      <w:b/>
      <w:bCs/>
      <w:sz w:val="28"/>
      <w:szCs w:val="28"/>
    </w:rPr>
  </w:style>
  <w:style w:type="character" w:styleId="Hyperlink">
    <w:name w:val="Hyperlink"/>
    <w:basedOn w:val="Standardskrifttypeiafsnit"/>
    <w:uiPriority w:val="99"/>
    <w:unhideWhenUsed/>
    <w:rsid w:val="00842027"/>
    <w:rPr>
      <w:color w:val="0563C1"/>
      <w:u w:val="single"/>
    </w:rPr>
  </w:style>
  <w:style w:type="paragraph" w:styleId="Sidehoved">
    <w:name w:val="header"/>
    <w:basedOn w:val="Normal"/>
    <w:link w:val="SidehovedTegn"/>
    <w:uiPriority w:val="99"/>
    <w:unhideWhenUsed/>
    <w:rsid w:val="00842027"/>
    <w:pPr>
      <w:spacing w:after="0" w:line="280" w:lineRule="atLeast"/>
    </w:pPr>
    <w:rPr>
      <w:rFonts w:ascii="Verdana" w:hAnsi="Verdana" w:cs="Times New Roman"/>
      <w:szCs w:val="20"/>
    </w:rPr>
  </w:style>
  <w:style w:type="character" w:customStyle="1" w:styleId="SidehovedTegn">
    <w:name w:val="Sidehoved Tegn"/>
    <w:basedOn w:val="Standardskrifttypeiafsnit"/>
    <w:link w:val="Sidehoved"/>
    <w:uiPriority w:val="99"/>
    <w:rsid w:val="00842027"/>
    <w:rPr>
      <w:rFonts w:ascii="Verdana" w:hAnsi="Verdana" w:cs="Times New Roman"/>
      <w:sz w:val="20"/>
      <w:szCs w:val="20"/>
    </w:rPr>
  </w:style>
  <w:style w:type="paragraph" w:styleId="NormalWeb">
    <w:name w:val="Normal (Web)"/>
    <w:basedOn w:val="Normal"/>
    <w:uiPriority w:val="99"/>
    <w:unhideWhenUsed/>
    <w:rsid w:val="00842027"/>
    <w:pPr>
      <w:spacing w:before="100" w:beforeAutospacing="1" w:after="100" w:afterAutospacing="1"/>
    </w:pPr>
    <w:rPr>
      <w:rFonts w:ascii="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2B36FF"/>
    <w:rPr>
      <w:sz w:val="16"/>
      <w:szCs w:val="16"/>
    </w:rPr>
  </w:style>
  <w:style w:type="paragraph" w:styleId="Kommentartekst">
    <w:name w:val="annotation text"/>
    <w:basedOn w:val="Normal"/>
    <w:link w:val="KommentartekstTegn"/>
    <w:uiPriority w:val="99"/>
    <w:semiHidden/>
    <w:unhideWhenUsed/>
    <w:rsid w:val="002B36FF"/>
    <w:rPr>
      <w:szCs w:val="20"/>
    </w:rPr>
  </w:style>
  <w:style w:type="character" w:customStyle="1" w:styleId="KommentartekstTegn">
    <w:name w:val="Kommentartekst Tegn"/>
    <w:basedOn w:val="Standardskrifttypeiafsnit"/>
    <w:link w:val="Kommentartekst"/>
    <w:uiPriority w:val="99"/>
    <w:semiHidden/>
    <w:rsid w:val="002B36FF"/>
    <w:rPr>
      <w:sz w:val="20"/>
      <w:szCs w:val="20"/>
    </w:rPr>
  </w:style>
  <w:style w:type="paragraph" w:styleId="Fodnotetekst">
    <w:name w:val="footnote text"/>
    <w:basedOn w:val="Normal"/>
    <w:link w:val="FodnotetekstTegn"/>
    <w:uiPriority w:val="99"/>
    <w:semiHidden/>
    <w:unhideWhenUsed/>
    <w:rsid w:val="002B36FF"/>
    <w:pPr>
      <w:spacing w:after="0"/>
    </w:pPr>
    <w:rPr>
      <w:szCs w:val="20"/>
    </w:rPr>
  </w:style>
  <w:style w:type="character" w:customStyle="1" w:styleId="FodnotetekstTegn">
    <w:name w:val="Fodnotetekst Tegn"/>
    <w:basedOn w:val="Standardskrifttypeiafsnit"/>
    <w:link w:val="Fodnotetekst"/>
    <w:uiPriority w:val="99"/>
    <w:semiHidden/>
    <w:rsid w:val="002B36FF"/>
    <w:rPr>
      <w:sz w:val="20"/>
      <w:szCs w:val="20"/>
    </w:rPr>
  </w:style>
  <w:style w:type="character" w:styleId="Fodnotehenvisning">
    <w:name w:val="footnote reference"/>
    <w:basedOn w:val="Standardskrifttypeiafsnit"/>
    <w:uiPriority w:val="99"/>
    <w:semiHidden/>
    <w:unhideWhenUsed/>
    <w:rsid w:val="002B36FF"/>
    <w:rPr>
      <w:vertAlign w:val="superscript"/>
    </w:rPr>
  </w:style>
  <w:style w:type="paragraph" w:styleId="Kommentaremne">
    <w:name w:val="annotation subject"/>
    <w:basedOn w:val="Kommentartekst"/>
    <w:next w:val="Kommentartekst"/>
    <w:link w:val="KommentaremneTegn"/>
    <w:uiPriority w:val="99"/>
    <w:semiHidden/>
    <w:unhideWhenUsed/>
    <w:rsid w:val="00FC389C"/>
    <w:rPr>
      <w:b/>
      <w:bCs/>
    </w:rPr>
  </w:style>
  <w:style w:type="character" w:customStyle="1" w:styleId="KommentaremneTegn">
    <w:name w:val="Kommentaremne Tegn"/>
    <w:basedOn w:val="KommentartekstTegn"/>
    <w:link w:val="Kommentaremne"/>
    <w:uiPriority w:val="99"/>
    <w:semiHidden/>
    <w:rsid w:val="00FC3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spl@rm.dk" TargetMode="External"/><Relationship Id="rId3" Type="http://schemas.openxmlformats.org/officeDocument/2006/relationships/settings" Target="settings.xml"/><Relationship Id="rId7" Type="http://schemas.openxmlformats.org/officeDocument/2006/relationships/hyperlink" Target="mailto:sunspl@rm.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5698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Jensen</dc:creator>
  <cp:lastModifiedBy>Charlotte Jensen</cp:lastModifiedBy>
  <cp:revision>6</cp:revision>
  <dcterms:created xsi:type="dcterms:W3CDTF">2022-02-08T07:30:00Z</dcterms:created>
  <dcterms:modified xsi:type="dcterms:W3CDTF">2022-03-17T09:02:00Z</dcterms:modified>
</cp:coreProperties>
</file>